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593B" w14:textId="77777777" w:rsidR="00057C4C" w:rsidRDefault="00057C4C" w:rsidP="00057C4C">
      <w:pPr>
        <w:rPr>
          <w:b/>
          <w:bCs/>
          <w:color w:val="4472C4" w:themeColor="accent1"/>
          <w:u w:val="single"/>
        </w:rPr>
      </w:pPr>
    </w:p>
    <w:p w14:paraId="5F4A3D0D" w14:textId="459F6951" w:rsidR="00CD3BF1" w:rsidRDefault="00CD3BF1" w:rsidP="00CD3BF1">
      <w:pPr>
        <w:jc w:val="center"/>
        <w:rPr>
          <w:b/>
          <w:bCs/>
          <w:color w:val="000000" w:themeColor="text1"/>
        </w:rPr>
      </w:pPr>
      <w:r w:rsidRPr="00CD3BF1">
        <w:rPr>
          <w:b/>
          <w:bCs/>
          <w:color w:val="000000" w:themeColor="text1"/>
        </w:rPr>
        <w:t>COVID-19 Testing</w:t>
      </w:r>
    </w:p>
    <w:p w14:paraId="0F9824AA" w14:textId="77777777" w:rsidR="00826B1C" w:rsidRPr="00CD3BF1" w:rsidRDefault="00826B1C" w:rsidP="00CD3BF1">
      <w:pPr>
        <w:jc w:val="center"/>
        <w:rPr>
          <w:b/>
          <w:bCs/>
          <w:color w:val="000000" w:themeColor="text1"/>
        </w:rPr>
      </w:pPr>
    </w:p>
    <w:p w14:paraId="756BF222" w14:textId="4E079ED6" w:rsidR="006766A8" w:rsidRDefault="00057C4C" w:rsidP="00057C4C">
      <w:pPr>
        <w:rPr>
          <w:b/>
          <w:bCs/>
          <w:color w:val="4472C4" w:themeColor="accent1"/>
          <w:u w:val="single"/>
        </w:rPr>
      </w:pPr>
      <w:r>
        <w:rPr>
          <w:b/>
          <w:bCs/>
          <w:color w:val="4472C4" w:themeColor="accent1"/>
          <w:u w:val="single"/>
        </w:rPr>
        <w:t>Maryland now has:</w:t>
      </w:r>
    </w:p>
    <w:p w14:paraId="1DF30785" w14:textId="5F87BD09" w:rsidR="006766A8" w:rsidRPr="006766A8" w:rsidRDefault="006766A8" w:rsidP="006766A8">
      <w:pPr>
        <w:shd w:val="clear" w:color="auto" w:fill="FFFFFF"/>
        <w:spacing w:before="100" w:beforeAutospacing="1" w:after="360"/>
        <w:rPr>
          <w:b/>
          <w:bCs/>
          <w:color w:val="000000"/>
        </w:rPr>
      </w:pPr>
      <w:r w:rsidRPr="00826B1C">
        <w:rPr>
          <w:b/>
          <w:bCs/>
          <w:color w:val="000000"/>
        </w:rPr>
        <w:t>Drive-thru, appointment-free testing will be available at the following four pilot sites:</w:t>
      </w:r>
      <w:bookmarkStart w:id="0" w:name="_GoBack"/>
      <w:bookmarkEnd w:id="0"/>
    </w:p>
    <w:p w14:paraId="0F743F74" w14:textId="77777777" w:rsidR="006766A8" w:rsidRPr="006766A8" w:rsidRDefault="006766A8" w:rsidP="006766A8">
      <w:pPr>
        <w:numPr>
          <w:ilvl w:val="0"/>
          <w:numId w:val="1"/>
        </w:numPr>
        <w:shd w:val="clear" w:color="auto" w:fill="FFFFFF"/>
        <w:spacing w:before="100" w:beforeAutospacing="1" w:after="100" w:afterAutospacing="1"/>
        <w:rPr>
          <w:rFonts w:eastAsia="Times New Roman"/>
          <w:b/>
          <w:bCs/>
          <w:color w:val="000000"/>
        </w:rPr>
      </w:pPr>
      <w:r w:rsidRPr="006766A8">
        <w:rPr>
          <w:rFonts w:eastAsia="Times New Roman"/>
          <w:b/>
          <w:bCs/>
          <w:color w:val="000000"/>
        </w:rPr>
        <w:t>Timonium Fairgrounds in Baltimore County (May 21, from 10 a.m. to 2 p.m.)</w:t>
      </w:r>
    </w:p>
    <w:p w14:paraId="79B2F936" w14:textId="77777777" w:rsidR="006766A8" w:rsidRPr="006766A8" w:rsidRDefault="006766A8" w:rsidP="006766A8">
      <w:pPr>
        <w:numPr>
          <w:ilvl w:val="0"/>
          <w:numId w:val="1"/>
        </w:numPr>
        <w:shd w:val="clear" w:color="auto" w:fill="FFFFFF"/>
        <w:spacing w:before="100" w:beforeAutospacing="1" w:after="100" w:afterAutospacing="1"/>
        <w:rPr>
          <w:rFonts w:eastAsia="Times New Roman"/>
          <w:b/>
          <w:bCs/>
          <w:color w:val="000000"/>
        </w:rPr>
      </w:pPr>
      <w:r w:rsidRPr="006766A8">
        <w:rPr>
          <w:rFonts w:eastAsia="Times New Roman"/>
          <w:b/>
          <w:bCs/>
          <w:color w:val="000000"/>
        </w:rPr>
        <w:t>Glen Burnie VEIP site in Anne Arundel County (beginning May 22)</w:t>
      </w:r>
    </w:p>
    <w:p w14:paraId="620F9609" w14:textId="77777777" w:rsidR="006766A8" w:rsidRPr="006766A8" w:rsidRDefault="006766A8" w:rsidP="006766A8">
      <w:pPr>
        <w:numPr>
          <w:ilvl w:val="0"/>
          <w:numId w:val="1"/>
        </w:numPr>
        <w:shd w:val="clear" w:color="auto" w:fill="FFFFFF"/>
        <w:spacing w:before="100" w:beforeAutospacing="1" w:after="100" w:afterAutospacing="1"/>
        <w:rPr>
          <w:rFonts w:eastAsia="Times New Roman"/>
          <w:b/>
          <w:bCs/>
          <w:color w:val="000000"/>
        </w:rPr>
      </w:pPr>
      <w:r w:rsidRPr="006766A8">
        <w:rPr>
          <w:rFonts w:eastAsia="Times New Roman"/>
          <w:b/>
          <w:bCs/>
          <w:color w:val="000000"/>
        </w:rPr>
        <w:t>Hyattsville VEIP site in Prince George's County</w:t>
      </w:r>
    </w:p>
    <w:p w14:paraId="0AFBB635" w14:textId="77777777" w:rsidR="006766A8" w:rsidRPr="006766A8" w:rsidRDefault="006766A8" w:rsidP="006766A8">
      <w:pPr>
        <w:numPr>
          <w:ilvl w:val="0"/>
          <w:numId w:val="1"/>
        </w:numPr>
        <w:shd w:val="clear" w:color="auto" w:fill="FFFFFF"/>
        <w:spacing w:before="100" w:beforeAutospacing="1" w:after="100" w:afterAutospacing="1"/>
        <w:rPr>
          <w:rFonts w:eastAsia="Times New Roman"/>
          <w:b/>
          <w:bCs/>
          <w:color w:val="000000"/>
        </w:rPr>
      </w:pPr>
      <w:r w:rsidRPr="006766A8">
        <w:rPr>
          <w:rFonts w:eastAsia="Times New Roman"/>
          <w:b/>
          <w:bCs/>
          <w:color w:val="000000"/>
        </w:rPr>
        <w:t>Testing will become available at the Clinton VEIP site next week</w:t>
      </w:r>
    </w:p>
    <w:p w14:paraId="4250115A" w14:textId="14B68A22" w:rsidR="00CD3BF1" w:rsidRPr="006766A8" w:rsidRDefault="006766A8" w:rsidP="006766A8">
      <w:pPr>
        <w:shd w:val="clear" w:color="auto" w:fill="FFFFFF"/>
        <w:spacing w:before="100" w:beforeAutospacing="1" w:after="360"/>
        <w:rPr>
          <w:b/>
          <w:bCs/>
          <w:color w:val="000000"/>
        </w:rPr>
      </w:pPr>
      <w:r w:rsidRPr="006766A8">
        <w:rPr>
          <w:b/>
          <w:bCs/>
          <w:color w:val="000000"/>
        </w:rPr>
        <w:t>To get a test, you don't have to have symptoms, you do not need a doctor's order or a scheduled appointment, and there will be no out-of-pocket cost.</w:t>
      </w:r>
    </w:p>
    <w:p w14:paraId="37EFD1EE" w14:textId="77777777" w:rsidR="00CD3BF1" w:rsidRPr="00057C4C" w:rsidRDefault="00CD3BF1" w:rsidP="00CD3BF1">
      <w:pPr>
        <w:rPr>
          <w:b/>
          <w:bCs/>
          <w:color w:val="4472C4" w:themeColor="accent1"/>
          <w:u w:val="single"/>
        </w:rPr>
      </w:pPr>
      <w:r w:rsidRPr="00057C4C">
        <w:rPr>
          <w:b/>
          <w:bCs/>
          <w:color w:val="4472C4" w:themeColor="accent1"/>
          <w:u w:val="single"/>
        </w:rPr>
        <w:t>Employees &amp; Families covered under Tradepoint’s United Healthcare:</w:t>
      </w:r>
    </w:p>
    <w:p w14:paraId="06555C19" w14:textId="77777777" w:rsidR="00CD3BF1" w:rsidRPr="006766A8" w:rsidRDefault="00CD3BF1" w:rsidP="00CD3BF1">
      <w:pPr>
        <w:rPr>
          <w:b/>
          <w:bCs/>
          <w:color w:val="000000"/>
        </w:rPr>
      </w:pPr>
    </w:p>
    <w:p w14:paraId="13BAED3F" w14:textId="77777777" w:rsidR="00CD3BF1" w:rsidRPr="006766A8" w:rsidRDefault="00CD3BF1" w:rsidP="00CD3BF1">
      <w:pPr>
        <w:rPr>
          <w:b/>
          <w:bCs/>
          <w:color w:val="000000"/>
        </w:rPr>
      </w:pPr>
      <w:r w:rsidRPr="006766A8">
        <w:rPr>
          <w:b/>
          <w:bCs/>
          <w:color w:val="000000"/>
        </w:rPr>
        <w:t>Go to myuhc.com for:</w:t>
      </w:r>
    </w:p>
    <w:p w14:paraId="052C4C47" w14:textId="77777777" w:rsidR="00CD3BF1" w:rsidRPr="006766A8" w:rsidRDefault="00CD3BF1" w:rsidP="00CD3BF1">
      <w:pPr>
        <w:shd w:val="clear" w:color="auto" w:fill="F5F5F5"/>
        <w:spacing w:before="100" w:beforeAutospacing="1"/>
        <w:rPr>
          <w:b/>
          <w:bCs/>
          <w:color w:val="000000"/>
        </w:rPr>
      </w:pPr>
      <w:r w:rsidRPr="006766A8">
        <w:rPr>
          <w:b/>
          <w:bCs/>
          <w:color w:val="000000"/>
        </w:rPr>
        <w:t>Expanded Access to Care, Support and Resources for COVID-19</w:t>
      </w:r>
      <w:r w:rsidRPr="006766A8">
        <w:rPr>
          <w:b/>
          <w:bCs/>
          <w:color w:val="000000"/>
        </w:rPr>
        <w:br/>
        <w:t>We are committed to helping you protect your health by expanding access to care, support and resources during this unprecedented time. Sign in below to access member benefits and care information and to learn about COVID-19 resources available to you.</w:t>
      </w:r>
    </w:p>
    <w:p w14:paraId="0F76F0B9" w14:textId="77777777" w:rsidR="00CD3BF1" w:rsidRPr="006766A8" w:rsidRDefault="00CD3BF1" w:rsidP="00CD3BF1">
      <w:pPr>
        <w:shd w:val="clear" w:color="auto" w:fill="F5F5F5"/>
        <w:spacing w:before="100" w:beforeAutospacing="1"/>
        <w:rPr>
          <w:b/>
          <w:bCs/>
          <w:color w:val="000000"/>
        </w:rPr>
      </w:pPr>
      <w:r w:rsidRPr="006766A8">
        <w:rPr>
          <w:b/>
          <w:bCs/>
          <w:color w:val="000000"/>
        </w:rPr>
        <w:t xml:space="preserve">Use the </w:t>
      </w:r>
      <w:hyperlink r:id="rId5" w:tgtFrame="_blank" w:history="1">
        <w:r w:rsidRPr="006766A8">
          <w:rPr>
            <w:rStyle w:val="Hyperlink"/>
            <w:b/>
            <w:bCs/>
            <w:color w:val="000000"/>
          </w:rPr>
          <w:t>online symptom checker</w:t>
        </w:r>
      </w:hyperlink>
      <w:r w:rsidRPr="006766A8">
        <w:rPr>
          <w:b/>
          <w:bCs/>
          <w:color w:val="000000"/>
        </w:rPr>
        <w:t> to assess your risk for COVID-19 and get treatment options, or use our online tool to </w:t>
      </w:r>
      <w:hyperlink r:id="rId6" w:anchor="/CTC-Search?exitLinkName=find-testing-location&amp;refSite=myuhc-home-ei" w:tgtFrame="_blank" w:history="1">
        <w:r w:rsidRPr="006766A8">
          <w:rPr>
            <w:rStyle w:val="Hyperlink"/>
            <w:b/>
            <w:bCs/>
            <w:color w:val="000000"/>
          </w:rPr>
          <w:t>find a COVID-19 testing location</w:t>
        </w:r>
      </w:hyperlink>
      <w:r w:rsidRPr="006766A8">
        <w:rPr>
          <w:b/>
          <w:bCs/>
          <w:color w:val="000000"/>
        </w:rPr>
        <w:t> in your area.</w:t>
      </w:r>
    </w:p>
    <w:p w14:paraId="60FDB422" w14:textId="77777777" w:rsidR="00CD3BF1" w:rsidRDefault="00CD3BF1" w:rsidP="00CD3BF1">
      <w:pPr>
        <w:rPr>
          <w:b/>
          <w:bCs/>
          <w:color w:val="4472C4" w:themeColor="accent1"/>
          <w:u w:val="single"/>
        </w:rPr>
      </w:pPr>
    </w:p>
    <w:p w14:paraId="1EF67B59" w14:textId="77777777" w:rsidR="00240053" w:rsidRDefault="00240053"/>
    <w:sectPr w:rsidR="0024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F34"/>
    <w:multiLevelType w:val="multilevel"/>
    <w:tmpl w:val="3444A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D7"/>
    <w:rsid w:val="00057C4C"/>
    <w:rsid w:val="00070DD7"/>
    <w:rsid w:val="00240053"/>
    <w:rsid w:val="006766A8"/>
    <w:rsid w:val="006932D9"/>
    <w:rsid w:val="00826B1C"/>
    <w:rsid w:val="00BC3103"/>
    <w:rsid w:val="00CD3BF1"/>
    <w:rsid w:val="00E1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AABB"/>
  <w15:chartTrackingRefBased/>
  <w15:docId w15:val="{3A3FD6CD-C10D-4558-969F-16F7DAA4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6A8"/>
    <w:rPr>
      <w:rFonts w:cs="Times New Roman"/>
      <w:szCs w:val="24"/>
    </w:rPr>
  </w:style>
  <w:style w:type="paragraph" w:styleId="Heading1">
    <w:name w:val="heading 1"/>
    <w:next w:val="Normal"/>
    <w:link w:val="Heading1Char"/>
    <w:autoRedefine/>
    <w:uiPriority w:val="9"/>
    <w:qFormat/>
    <w:rsid w:val="00BC3103"/>
    <w:pPr>
      <w:keepNext/>
      <w:keepLines/>
      <w:spacing w:before="240" w:after="240"/>
      <w:ind w:left="144"/>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03"/>
    <w:rPr>
      <w:rFonts w:eastAsiaTheme="majorEastAsia" w:cstheme="majorBidi"/>
      <w:b/>
      <w:szCs w:val="32"/>
    </w:rPr>
  </w:style>
  <w:style w:type="character" w:styleId="Hyperlink">
    <w:name w:val="Hyperlink"/>
    <w:basedOn w:val="DefaultParagraphFont"/>
    <w:uiPriority w:val="99"/>
    <w:semiHidden/>
    <w:unhideWhenUsed/>
    <w:rsid w:val="00676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testcenterlocator.uhc.com/ctcl" TargetMode="External"/><Relationship Id="rId5" Type="http://schemas.openxmlformats.org/officeDocument/2006/relationships/hyperlink" Target="https://www.buoyhealth.com/symptom-checker/?configuration=uhc_ei&amp;concern=coronavirus&amp;exitLinkName=buoy-symptom-che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Pusinsky</dc:creator>
  <cp:keywords/>
  <dc:description/>
  <cp:lastModifiedBy>Terry Pusinsky</cp:lastModifiedBy>
  <cp:revision>6</cp:revision>
  <dcterms:created xsi:type="dcterms:W3CDTF">2020-05-21T19:02:00Z</dcterms:created>
  <dcterms:modified xsi:type="dcterms:W3CDTF">2020-05-21T19:17:00Z</dcterms:modified>
</cp:coreProperties>
</file>